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FDD5" w14:textId="1FE725AE" w:rsidR="001C1E51" w:rsidRDefault="001C1E51" w:rsidP="00DD20F9">
      <w:pPr>
        <w:spacing w:line="360" w:lineRule="auto"/>
      </w:pPr>
      <w:r>
        <w:rPr>
          <w:noProof/>
        </w:rPr>
        <w:drawing>
          <wp:anchor distT="0" distB="0" distL="114300" distR="114300" simplePos="0" relativeHeight="251658240" behindDoc="0" locked="0" layoutInCell="1" allowOverlap="1" wp14:anchorId="335B981B" wp14:editId="5BE7248A">
            <wp:simplePos x="0" y="0"/>
            <wp:positionH relativeFrom="margin">
              <wp:align>right</wp:align>
            </wp:positionH>
            <wp:positionV relativeFrom="paragraph">
              <wp:posOffset>0</wp:posOffset>
            </wp:positionV>
            <wp:extent cx="2696210" cy="503555"/>
            <wp:effectExtent l="0" t="0" r="889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_1177_log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210" cy="503555"/>
                    </a:xfrm>
                    <a:prstGeom prst="rect">
                      <a:avLst/>
                    </a:prstGeom>
                  </pic:spPr>
                </pic:pic>
              </a:graphicData>
            </a:graphic>
          </wp:anchor>
        </w:drawing>
      </w:r>
      <w:r w:rsidR="00C96294">
        <w:t>September 2021</w:t>
      </w:r>
      <w:r>
        <w:tab/>
      </w:r>
    </w:p>
    <w:p w14:paraId="78A0BF60" w14:textId="77777777" w:rsidR="001C1E51" w:rsidRDefault="001C1E51" w:rsidP="00DD20F9">
      <w:pPr>
        <w:spacing w:line="360" w:lineRule="auto"/>
      </w:pPr>
    </w:p>
    <w:p w14:paraId="49DAAE66" w14:textId="77777777" w:rsidR="001C1E51" w:rsidRDefault="001C1E51" w:rsidP="00DD20F9">
      <w:pPr>
        <w:spacing w:line="360" w:lineRule="auto"/>
      </w:pPr>
    </w:p>
    <w:p w14:paraId="64DB00FF" w14:textId="77777777" w:rsidR="001C1E51" w:rsidRPr="0068380A" w:rsidRDefault="001C1E51" w:rsidP="00DD20F9">
      <w:pPr>
        <w:pStyle w:val="paragraph"/>
        <w:spacing w:before="0" w:beforeAutospacing="0" w:after="0" w:afterAutospacing="0" w:line="360" w:lineRule="auto"/>
        <w:textAlignment w:val="baseline"/>
        <w:rPr>
          <w:rStyle w:val="normaltextrun"/>
          <w:rFonts w:ascii="Calibri" w:hAnsi="Calibri" w:cs="Calibri"/>
          <w:sz w:val="32"/>
          <w:szCs w:val="32"/>
        </w:rPr>
      </w:pPr>
    </w:p>
    <w:p w14:paraId="3E6311DF" w14:textId="27AEA058" w:rsidR="00C3295B" w:rsidRPr="00DD20F9" w:rsidRDefault="00C96294" w:rsidP="00DD20F9">
      <w:pPr>
        <w:pStyle w:val="paragraph"/>
        <w:spacing w:line="360" w:lineRule="auto"/>
        <w:contextualSpacing/>
        <w:textAlignment w:val="baseline"/>
        <w:rPr>
          <w:rFonts w:ascii="Calibri" w:hAnsi="Calibri" w:cs="Calibri"/>
          <w:b/>
          <w:bCs/>
          <w:color w:val="C00000"/>
          <w:sz w:val="36"/>
          <w:szCs w:val="36"/>
        </w:rPr>
      </w:pPr>
      <w:r>
        <w:rPr>
          <w:rFonts w:ascii="Calibri" w:hAnsi="Calibri" w:cs="Calibri"/>
          <w:b/>
          <w:bCs/>
          <w:color w:val="C00000"/>
          <w:sz w:val="36"/>
          <w:szCs w:val="36"/>
        </w:rPr>
        <w:t>Vaccination av dos 3</w:t>
      </w:r>
    </w:p>
    <w:p w14:paraId="442DFA04" w14:textId="413369E9" w:rsidR="00C96294" w:rsidRDefault="00C96294" w:rsidP="00DD20F9">
      <w:pPr>
        <w:pStyle w:val="paragraph"/>
        <w:spacing w:line="360" w:lineRule="auto"/>
        <w:contextualSpacing/>
        <w:textAlignment w:val="baseline"/>
        <w:rPr>
          <w:rFonts w:ascii="Calibri" w:hAnsi="Calibri" w:cs="Calibri"/>
        </w:rPr>
      </w:pPr>
      <w:r>
        <w:rPr>
          <w:rFonts w:ascii="Calibri" w:hAnsi="Calibri" w:cs="Calibri"/>
        </w:rPr>
        <w:t>Folkhälsomyndigheten beslutade 2021-09-01 att erbjuda en extra dos vaccin mot covid-19 till vissa patientgrupper som bedöms ha ett kraftigt nedsatt immunförsvar. Rekommendationen gäller från 18 år.</w:t>
      </w:r>
    </w:p>
    <w:p w14:paraId="6C72F279" w14:textId="77777777" w:rsidR="00DD20F9" w:rsidRDefault="00DD20F9" w:rsidP="00DD20F9">
      <w:pPr>
        <w:pStyle w:val="paragraph"/>
        <w:spacing w:line="360" w:lineRule="auto"/>
        <w:contextualSpacing/>
        <w:textAlignment w:val="baseline"/>
        <w:rPr>
          <w:rFonts w:ascii="Calibri" w:hAnsi="Calibri" w:cs="Calibri"/>
        </w:rPr>
      </w:pPr>
    </w:p>
    <w:p w14:paraId="406CD84D" w14:textId="31F5609C" w:rsidR="00D43045" w:rsidRPr="00DD20F9" w:rsidRDefault="00C96294" w:rsidP="00DD20F9">
      <w:pPr>
        <w:pStyle w:val="paragraph"/>
        <w:spacing w:line="360" w:lineRule="auto"/>
        <w:contextualSpacing/>
        <w:textAlignment w:val="baseline"/>
        <w:rPr>
          <w:rFonts w:ascii="Calibri" w:hAnsi="Calibri" w:cs="Calibri"/>
          <w:b/>
          <w:bCs/>
          <w:sz w:val="32"/>
          <w:szCs w:val="32"/>
        </w:rPr>
      </w:pPr>
      <w:r w:rsidRPr="00DD20F9">
        <w:rPr>
          <w:rFonts w:ascii="Calibri" w:hAnsi="Calibri" w:cs="Calibri"/>
          <w:b/>
          <w:bCs/>
          <w:sz w:val="32"/>
          <w:szCs w:val="32"/>
        </w:rPr>
        <w:t>Aktuella grupper för dos 3</w:t>
      </w:r>
    </w:p>
    <w:p w14:paraId="34C03D79" w14:textId="478A5CCE"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Genomgången organtransplantation med pågående medicinering med immunnedsättande läkemedel, oavsett tid efter transplantation.</w:t>
      </w:r>
    </w:p>
    <w:p w14:paraId="4E030FD1" w14:textId="47C4EC76"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 xml:space="preserve">Genomgången stamcellstransplantation med stamceller från en donator de senaste 3 åren, eller med en pågående </w:t>
      </w:r>
      <w:proofErr w:type="spellStart"/>
      <w:r w:rsidRPr="00C96294">
        <w:rPr>
          <w:rFonts w:ascii="Calibri" w:hAnsi="Calibri" w:cs="Calibri"/>
        </w:rPr>
        <w:t>graft</w:t>
      </w:r>
      <w:proofErr w:type="spellEnd"/>
      <w:r w:rsidRPr="00C96294">
        <w:rPr>
          <w:rFonts w:ascii="Calibri" w:hAnsi="Calibri" w:cs="Calibri"/>
        </w:rPr>
        <w:t xml:space="preserve"> </w:t>
      </w:r>
      <w:proofErr w:type="spellStart"/>
      <w:r w:rsidRPr="00C96294">
        <w:rPr>
          <w:rFonts w:ascii="Calibri" w:hAnsi="Calibri" w:cs="Calibri"/>
        </w:rPr>
        <w:t>versus</w:t>
      </w:r>
      <w:proofErr w:type="spellEnd"/>
      <w:r w:rsidR="00DD20F9">
        <w:rPr>
          <w:rFonts w:ascii="Calibri" w:hAnsi="Calibri" w:cs="Calibri"/>
        </w:rPr>
        <w:t>,</w:t>
      </w:r>
      <w:r w:rsidRPr="00C96294">
        <w:rPr>
          <w:rFonts w:ascii="Calibri" w:hAnsi="Calibri" w:cs="Calibri"/>
        </w:rPr>
        <w:t xml:space="preserve"> </w:t>
      </w:r>
      <w:proofErr w:type="spellStart"/>
      <w:r w:rsidR="00DD20F9" w:rsidRPr="00C96294">
        <w:rPr>
          <w:rFonts w:ascii="Calibri" w:hAnsi="Calibri" w:cs="Calibri"/>
        </w:rPr>
        <w:t>hostsjukdom</w:t>
      </w:r>
      <w:proofErr w:type="spellEnd"/>
      <w:r w:rsidRPr="00C96294">
        <w:rPr>
          <w:rFonts w:ascii="Calibri" w:hAnsi="Calibri" w:cs="Calibri"/>
        </w:rPr>
        <w:t xml:space="preserve"> (</w:t>
      </w:r>
      <w:proofErr w:type="spellStart"/>
      <w:r w:rsidRPr="00C96294">
        <w:rPr>
          <w:rFonts w:ascii="Calibri" w:hAnsi="Calibri" w:cs="Calibri"/>
        </w:rPr>
        <w:t>GvH</w:t>
      </w:r>
      <w:proofErr w:type="spellEnd"/>
      <w:r w:rsidRPr="00C96294">
        <w:rPr>
          <w:rFonts w:ascii="Calibri" w:hAnsi="Calibri" w:cs="Calibri"/>
        </w:rPr>
        <w:t xml:space="preserve">, en </w:t>
      </w:r>
      <w:proofErr w:type="gramStart"/>
      <w:r w:rsidRPr="00C96294">
        <w:rPr>
          <w:rFonts w:ascii="Calibri" w:hAnsi="Calibri" w:cs="Calibri"/>
        </w:rPr>
        <w:t>transplantat- mot</w:t>
      </w:r>
      <w:proofErr w:type="gramEnd"/>
      <w:r w:rsidRPr="00C96294">
        <w:rPr>
          <w:rFonts w:ascii="Calibri" w:hAnsi="Calibri" w:cs="Calibri"/>
        </w:rPr>
        <w:t xml:space="preserve"> värden- reaktion) som kräver immunhämmande behandling.</w:t>
      </w:r>
    </w:p>
    <w:p w14:paraId="66829BFE" w14:textId="2DD55F1C"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Patienter med ett kraftigt nedsatt immunförsvar som genomgått CAR T-cells behandling (en typ av cancerbehandling).</w:t>
      </w:r>
    </w:p>
    <w:p w14:paraId="3BA73BA9" w14:textId="5C91992F"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Primär allvarlig immundefekt.</w:t>
      </w:r>
    </w:p>
    <w:p w14:paraId="19A89AD0" w14:textId="3984CC4D"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Aktuell eller nyligen genomgången immunnedsättande behandling för en cancersjukdom, med kvarvarande allvarlig påverkan på immunförsvaret.</w:t>
      </w:r>
    </w:p>
    <w:p w14:paraId="7447DDEC" w14:textId="76EDFF03"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 xml:space="preserve">Aktuell pågående behandling som nedsätter immunsvaret kraftigt, </w:t>
      </w:r>
      <w:proofErr w:type="gramStart"/>
      <w:r w:rsidRPr="00C96294">
        <w:rPr>
          <w:rFonts w:ascii="Calibri" w:hAnsi="Calibri" w:cs="Calibri"/>
        </w:rPr>
        <w:t>t.ex.</w:t>
      </w:r>
      <w:proofErr w:type="gramEnd"/>
      <w:r w:rsidRPr="00C96294">
        <w:rPr>
          <w:rFonts w:ascii="Calibri" w:hAnsi="Calibri" w:cs="Calibri"/>
        </w:rPr>
        <w:t xml:space="preserve"> vid autoimmuna sjukdomar.</w:t>
      </w:r>
    </w:p>
    <w:p w14:paraId="0419A811" w14:textId="429DAA7B"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Patienter som genomgår dialysbehandling och patienter med kronisk njursjukdom stadium 5.</w:t>
      </w:r>
    </w:p>
    <w:p w14:paraId="67513511" w14:textId="22893EBA" w:rsidR="00C96294" w:rsidRPr="00C96294"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Avancerad hiv.</w:t>
      </w:r>
    </w:p>
    <w:p w14:paraId="7C94700B" w14:textId="325321A6" w:rsidR="006F0A18" w:rsidRDefault="00C96294" w:rsidP="00DD20F9">
      <w:pPr>
        <w:pStyle w:val="paragraph"/>
        <w:spacing w:line="360" w:lineRule="auto"/>
        <w:contextualSpacing/>
        <w:textAlignment w:val="baseline"/>
        <w:rPr>
          <w:rFonts w:ascii="Calibri" w:hAnsi="Calibri" w:cs="Calibri"/>
        </w:rPr>
      </w:pPr>
      <w:r w:rsidRPr="00C96294">
        <w:rPr>
          <w:rFonts w:ascii="Calibri" w:hAnsi="Calibri" w:cs="Calibri"/>
        </w:rPr>
        <w:t>•</w:t>
      </w:r>
      <w:r>
        <w:rPr>
          <w:rFonts w:ascii="Calibri" w:hAnsi="Calibri" w:cs="Calibri"/>
        </w:rPr>
        <w:t xml:space="preserve"> </w:t>
      </w:r>
      <w:r w:rsidRPr="00C96294">
        <w:rPr>
          <w:rFonts w:ascii="Calibri" w:hAnsi="Calibri" w:cs="Calibri"/>
        </w:rPr>
        <w:t>Individer som utifrån patientansvarig specialistläkare bedöms ha en allvarlig påverkan på immunförsvaret och som inte omfattas ovan.</w:t>
      </w:r>
    </w:p>
    <w:p w14:paraId="4412E43F" w14:textId="77777777" w:rsidR="00C96294" w:rsidRDefault="00C96294" w:rsidP="00DD20F9">
      <w:pPr>
        <w:pStyle w:val="paragraph"/>
        <w:spacing w:line="360" w:lineRule="auto"/>
        <w:contextualSpacing/>
        <w:textAlignment w:val="baseline"/>
        <w:rPr>
          <w:rFonts w:ascii="Calibri" w:hAnsi="Calibri" w:cs="Calibri"/>
          <w:b/>
          <w:bCs/>
        </w:rPr>
      </w:pPr>
    </w:p>
    <w:p w14:paraId="05D18E96" w14:textId="1AF07B6A" w:rsidR="00C96294" w:rsidRDefault="00C96294" w:rsidP="00DD20F9">
      <w:pPr>
        <w:pStyle w:val="paragraph"/>
        <w:spacing w:line="360" w:lineRule="auto"/>
        <w:contextualSpacing/>
        <w:textAlignment w:val="baseline"/>
        <w:rPr>
          <w:rFonts w:ascii="Calibri" w:hAnsi="Calibri" w:cs="Calibri"/>
        </w:rPr>
      </w:pPr>
      <w:r w:rsidRPr="00DD20F9">
        <w:rPr>
          <w:rFonts w:ascii="Calibri" w:hAnsi="Calibri" w:cs="Calibri"/>
          <w:b/>
          <w:bCs/>
          <w:sz w:val="32"/>
          <w:szCs w:val="32"/>
        </w:rPr>
        <w:t>Beröra patienter i Västmanland</w:t>
      </w:r>
      <w:r>
        <w:rPr>
          <w:rFonts w:ascii="Calibri" w:hAnsi="Calibri" w:cs="Calibri"/>
          <w:b/>
          <w:bCs/>
        </w:rPr>
        <w:br/>
      </w:r>
      <w:r>
        <w:rPr>
          <w:rFonts w:ascii="Calibri" w:hAnsi="Calibri" w:cs="Calibri"/>
        </w:rPr>
        <w:t xml:space="preserve">Tillsammans med specialistkliniker har vaccinationsprojektet gjort datasökningar på diagnoskoder och munnedsättande läkemedel för att ta fram listor på de patienter som rekommenderas en extra dos vaccin. Patienterna kontaktas via digitala kallelser med förbokade tider eller med ett informationsbrev med uppmaning att boka tid genom att ringa </w:t>
      </w:r>
      <w:r>
        <w:rPr>
          <w:rFonts w:ascii="Calibri" w:hAnsi="Calibri" w:cs="Calibri"/>
        </w:rPr>
        <w:lastRenderedPageBreak/>
        <w:t>vaccinationsbokningen. Vissa patienter kommer att vaccineras i samband med behandling på klinik.</w:t>
      </w:r>
    </w:p>
    <w:p w14:paraId="28EEFCB2" w14:textId="3CB532E6" w:rsidR="00C96294" w:rsidRPr="00C96294" w:rsidRDefault="00C96294" w:rsidP="00DD20F9">
      <w:pPr>
        <w:spacing w:line="360" w:lineRule="auto"/>
        <w:rPr>
          <w:rFonts w:eastAsia="Times New Roman"/>
          <w:sz w:val="24"/>
          <w:szCs w:val="24"/>
          <w:lang w:eastAsia="sv-SE"/>
        </w:rPr>
      </w:pPr>
      <w:r w:rsidRPr="00C96294">
        <w:rPr>
          <w:rFonts w:eastAsia="Times New Roman"/>
          <w:sz w:val="24"/>
          <w:szCs w:val="24"/>
          <w:lang w:eastAsia="sv-SE"/>
        </w:rPr>
        <w:t xml:space="preserve">Om patienter hör av sig med önskemål om </w:t>
      </w:r>
      <w:r>
        <w:rPr>
          <w:rFonts w:eastAsia="Times New Roman"/>
          <w:sz w:val="24"/>
          <w:szCs w:val="24"/>
          <w:lang w:eastAsia="sv-SE"/>
        </w:rPr>
        <w:t xml:space="preserve">att vaccineras med en tredje dos </w:t>
      </w:r>
      <w:r w:rsidRPr="00C96294">
        <w:rPr>
          <w:rFonts w:eastAsia="Times New Roman"/>
          <w:sz w:val="24"/>
          <w:szCs w:val="24"/>
          <w:lang w:eastAsia="sv-SE"/>
        </w:rPr>
        <w:t>får den behandlande läkaren avgöra ifall patienten är att hänföra till någon av ovanstående grupper. Den behandlande läkaren kontaktar i så fall någon av undertecknade och kan vid osäkerhet även kontakta för en diskussion.</w:t>
      </w:r>
    </w:p>
    <w:p w14:paraId="7360FF8B" w14:textId="77777777" w:rsidR="00C96294" w:rsidRPr="00C96294" w:rsidRDefault="00C96294" w:rsidP="00DD20F9">
      <w:pPr>
        <w:spacing w:line="360" w:lineRule="auto"/>
        <w:rPr>
          <w:rFonts w:eastAsia="Times New Roman"/>
          <w:sz w:val="24"/>
          <w:szCs w:val="24"/>
          <w:lang w:eastAsia="sv-SE"/>
        </w:rPr>
      </w:pPr>
    </w:p>
    <w:p w14:paraId="6B387141" w14:textId="77777777" w:rsidR="00C96294" w:rsidRPr="00C96294" w:rsidRDefault="00C96294" w:rsidP="00DD20F9">
      <w:pPr>
        <w:spacing w:line="360" w:lineRule="auto"/>
        <w:rPr>
          <w:rFonts w:eastAsia="Times New Roman"/>
          <w:sz w:val="24"/>
          <w:szCs w:val="24"/>
          <w:lang w:eastAsia="sv-SE"/>
        </w:rPr>
      </w:pPr>
      <w:r w:rsidRPr="00C96294">
        <w:rPr>
          <w:rFonts w:eastAsia="Times New Roman"/>
          <w:sz w:val="24"/>
          <w:szCs w:val="24"/>
          <w:lang w:eastAsia="sv-SE"/>
        </w:rPr>
        <w:t>Mikael Sars, Vaccinsamordnare                              Anders Krifors, Överläkare Infektionskliniken</w:t>
      </w:r>
    </w:p>
    <w:p w14:paraId="48BAC03B" w14:textId="3F6D7A7D" w:rsidR="00C96294" w:rsidRPr="00C96294" w:rsidRDefault="00C96294" w:rsidP="00DD20F9">
      <w:pPr>
        <w:spacing w:line="360" w:lineRule="auto"/>
        <w:rPr>
          <w:rFonts w:eastAsia="Times New Roman"/>
          <w:sz w:val="24"/>
          <w:szCs w:val="24"/>
          <w:lang w:eastAsia="sv-SE"/>
        </w:rPr>
      </w:pPr>
      <w:hyperlink r:id="rId10" w:history="1">
        <w:r w:rsidRPr="00C96294">
          <w:rPr>
            <w:rFonts w:eastAsia="Times New Roman"/>
            <w:sz w:val="24"/>
            <w:szCs w:val="24"/>
            <w:lang w:eastAsia="sv-SE"/>
          </w:rPr>
          <w:t>mikael.sars@regionvastmanland.se</w:t>
        </w:r>
      </w:hyperlink>
      <w:r w:rsidRPr="00C96294">
        <w:rPr>
          <w:rFonts w:eastAsia="Times New Roman"/>
          <w:sz w:val="24"/>
          <w:szCs w:val="24"/>
          <w:lang w:eastAsia="sv-SE"/>
        </w:rPr>
        <w:t xml:space="preserve">                      </w:t>
      </w:r>
      <w:hyperlink r:id="rId11" w:history="1">
        <w:r w:rsidRPr="00C96294">
          <w:rPr>
            <w:rFonts w:eastAsia="Times New Roman"/>
            <w:sz w:val="24"/>
            <w:szCs w:val="24"/>
            <w:lang w:eastAsia="sv-SE"/>
          </w:rPr>
          <w:t>anders.krifors@regionvastmanland.se</w:t>
        </w:r>
      </w:hyperlink>
    </w:p>
    <w:p w14:paraId="7771FCC3" w14:textId="77777777" w:rsidR="00C96294" w:rsidRPr="00C96294" w:rsidRDefault="00C96294" w:rsidP="00DD20F9">
      <w:pPr>
        <w:spacing w:line="360" w:lineRule="auto"/>
        <w:rPr>
          <w:rFonts w:eastAsia="Times New Roman"/>
          <w:sz w:val="24"/>
          <w:szCs w:val="24"/>
          <w:lang w:eastAsia="sv-SE"/>
        </w:rPr>
      </w:pPr>
      <w:r w:rsidRPr="00C96294">
        <w:rPr>
          <w:rFonts w:eastAsia="Times New Roman"/>
          <w:sz w:val="24"/>
          <w:szCs w:val="24"/>
          <w:lang w:eastAsia="sv-SE"/>
        </w:rPr>
        <w:t>021-175125                                                                021-173694</w:t>
      </w:r>
    </w:p>
    <w:p w14:paraId="071D19CE" w14:textId="69CC4AFE" w:rsidR="00E64CF0" w:rsidRPr="00C96294" w:rsidRDefault="00E64CF0" w:rsidP="00DD20F9">
      <w:pPr>
        <w:pStyle w:val="paragraph"/>
        <w:spacing w:line="360" w:lineRule="auto"/>
        <w:contextualSpacing/>
        <w:textAlignment w:val="baseline"/>
        <w:rPr>
          <w:rFonts w:ascii="Calibri" w:hAnsi="Calibri" w:cs="Calibri"/>
        </w:rPr>
      </w:pPr>
    </w:p>
    <w:sectPr w:rsidR="00E64CF0" w:rsidRPr="00C96294" w:rsidSect="00574708">
      <w:pgSz w:w="11906" w:h="16838"/>
      <w:pgMar w:top="1417"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53CD"/>
    <w:multiLevelType w:val="hybridMultilevel"/>
    <w:tmpl w:val="5EBCC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735534"/>
    <w:multiLevelType w:val="hybridMultilevel"/>
    <w:tmpl w:val="F000B89E"/>
    <w:lvl w:ilvl="0" w:tplc="49EC3378">
      <w:numFmt w:val="bullet"/>
      <w:lvlText w:val=""/>
      <w:lvlJc w:val="left"/>
      <w:pPr>
        <w:ind w:left="720" w:hanging="360"/>
      </w:pPr>
      <w:rPr>
        <w:rFonts w:ascii="Symbol" w:eastAsia="Times New Roman" w:hAnsi="Symbol"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55D13C4"/>
    <w:multiLevelType w:val="hybridMultilevel"/>
    <w:tmpl w:val="E0AEF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875A6F"/>
    <w:multiLevelType w:val="hybridMultilevel"/>
    <w:tmpl w:val="59826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33519C"/>
    <w:multiLevelType w:val="hybridMultilevel"/>
    <w:tmpl w:val="36666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28546CF"/>
    <w:multiLevelType w:val="hybridMultilevel"/>
    <w:tmpl w:val="52E6C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51"/>
    <w:rsid w:val="00016017"/>
    <w:rsid w:val="001C1E51"/>
    <w:rsid w:val="002114E2"/>
    <w:rsid w:val="002163EF"/>
    <w:rsid w:val="00336A37"/>
    <w:rsid w:val="00574708"/>
    <w:rsid w:val="00587099"/>
    <w:rsid w:val="00595FF4"/>
    <w:rsid w:val="0068380A"/>
    <w:rsid w:val="006F0A18"/>
    <w:rsid w:val="00717A26"/>
    <w:rsid w:val="00804033"/>
    <w:rsid w:val="0091681F"/>
    <w:rsid w:val="00B204D5"/>
    <w:rsid w:val="00B72B6C"/>
    <w:rsid w:val="00C3295B"/>
    <w:rsid w:val="00C45B3D"/>
    <w:rsid w:val="00C536BF"/>
    <w:rsid w:val="00C96294"/>
    <w:rsid w:val="00D43045"/>
    <w:rsid w:val="00DD20F9"/>
    <w:rsid w:val="00E64CF0"/>
    <w:rsid w:val="00F55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DE9C"/>
  <w15:chartTrackingRefBased/>
  <w15:docId w15:val="{87F9EB8B-9230-4B71-8C68-87463034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51"/>
    <w:pPr>
      <w:spacing w:after="0" w:line="240" w:lineRule="auto"/>
    </w:pPr>
    <w:rPr>
      <w:rFonts w:ascii="Calibri" w:hAnsi="Calibri" w:cs="Calibri"/>
    </w:rPr>
  </w:style>
  <w:style w:type="paragraph" w:styleId="Rubrik1">
    <w:name w:val="heading 1"/>
    <w:basedOn w:val="Normal"/>
    <w:link w:val="Rubrik1Char"/>
    <w:uiPriority w:val="9"/>
    <w:qFormat/>
    <w:rsid w:val="00E64CF0"/>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1E51"/>
    <w:pPr>
      <w:spacing w:after="160" w:line="252" w:lineRule="auto"/>
      <w:ind w:left="720"/>
      <w:contextualSpacing/>
    </w:pPr>
  </w:style>
  <w:style w:type="paragraph" w:customStyle="1" w:styleId="paragraph">
    <w:name w:val="paragraph"/>
    <w:basedOn w:val="Normal"/>
    <w:rsid w:val="0068380A"/>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8380A"/>
  </w:style>
  <w:style w:type="character" w:customStyle="1" w:styleId="eop">
    <w:name w:val="eop"/>
    <w:basedOn w:val="Standardstycketeckensnitt"/>
    <w:rsid w:val="0068380A"/>
  </w:style>
  <w:style w:type="character" w:styleId="Kommentarsreferens">
    <w:name w:val="annotation reference"/>
    <w:basedOn w:val="Standardstycketeckensnitt"/>
    <w:uiPriority w:val="99"/>
    <w:semiHidden/>
    <w:unhideWhenUsed/>
    <w:rsid w:val="00574708"/>
    <w:rPr>
      <w:sz w:val="16"/>
      <w:szCs w:val="16"/>
    </w:rPr>
  </w:style>
  <w:style w:type="paragraph" w:styleId="Kommentarer">
    <w:name w:val="annotation text"/>
    <w:basedOn w:val="Normal"/>
    <w:link w:val="KommentarerChar"/>
    <w:uiPriority w:val="99"/>
    <w:semiHidden/>
    <w:unhideWhenUsed/>
    <w:rsid w:val="00574708"/>
    <w:rPr>
      <w:sz w:val="20"/>
      <w:szCs w:val="20"/>
    </w:rPr>
  </w:style>
  <w:style w:type="character" w:customStyle="1" w:styleId="KommentarerChar">
    <w:name w:val="Kommentarer Char"/>
    <w:basedOn w:val="Standardstycketeckensnitt"/>
    <w:link w:val="Kommentarer"/>
    <w:uiPriority w:val="99"/>
    <w:semiHidden/>
    <w:rsid w:val="00574708"/>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574708"/>
    <w:rPr>
      <w:b/>
      <w:bCs/>
    </w:rPr>
  </w:style>
  <w:style w:type="character" w:customStyle="1" w:styleId="KommentarsmneChar">
    <w:name w:val="Kommentarsämne Char"/>
    <w:basedOn w:val="KommentarerChar"/>
    <w:link w:val="Kommentarsmne"/>
    <w:uiPriority w:val="99"/>
    <w:semiHidden/>
    <w:rsid w:val="00574708"/>
    <w:rPr>
      <w:rFonts w:ascii="Calibri" w:hAnsi="Calibri" w:cs="Calibri"/>
      <w:b/>
      <w:bCs/>
      <w:sz w:val="20"/>
      <w:szCs w:val="20"/>
    </w:rPr>
  </w:style>
  <w:style w:type="paragraph" w:styleId="Ballongtext">
    <w:name w:val="Balloon Text"/>
    <w:basedOn w:val="Normal"/>
    <w:link w:val="BallongtextChar"/>
    <w:uiPriority w:val="99"/>
    <w:semiHidden/>
    <w:unhideWhenUsed/>
    <w:rsid w:val="0057470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708"/>
    <w:rPr>
      <w:rFonts w:ascii="Segoe UI" w:hAnsi="Segoe UI" w:cs="Segoe UI"/>
      <w:sz w:val="18"/>
      <w:szCs w:val="18"/>
    </w:rPr>
  </w:style>
  <w:style w:type="character" w:customStyle="1" w:styleId="Rubrik1Char">
    <w:name w:val="Rubrik 1 Char"/>
    <w:basedOn w:val="Standardstycketeckensnitt"/>
    <w:link w:val="Rubrik1"/>
    <w:uiPriority w:val="9"/>
    <w:rsid w:val="00E64CF0"/>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C96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3301">
      <w:bodyDiv w:val="1"/>
      <w:marLeft w:val="0"/>
      <w:marRight w:val="0"/>
      <w:marTop w:val="0"/>
      <w:marBottom w:val="0"/>
      <w:divBdr>
        <w:top w:val="none" w:sz="0" w:space="0" w:color="auto"/>
        <w:left w:val="none" w:sz="0" w:space="0" w:color="auto"/>
        <w:bottom w:val="none" w:sz="0" w:space="0" w:color="auto"/>
        <w:right w:val="none" w:sz="0" w:space="0" w:color="auto"/>
      </w:divBdr>
    </w:div>
    <w:div w:id="572543063">
      <w:bodyDiv w:val="1"/>
      <w:marLeft w:val="0"/>
      <w:marRight w:val="0"/>
      <w:marTop w:val="0"/>
      <w:marBottom w:val="0"/>
      <w:divBdr>
        <w:top w:val="none" w:sz="0" w:space="0" w:color="auto"/>
        <w:left w:val="none" w:sz="0" w:space="0" w:color="auto"/>
        <w:bottom w:val="none" w:sz="0" w:space="0" w:color="auto"/>
        <w:right w:val="none" w:sz="0" w:space="0" w:color="auto"/>
      </w:divBdr>
    </w:div>
    <w:div w:id="653797826">
      <w:bodyDiv w:val="1"/>
      <w:marLeft w:val="0"/>
      <w:marRight w:val="0"/>
      <w:marTop w:val="0"/>
      <w:marBottom w:val="0"/>
      <w:divBdr>
        <w:top w:val="none" w:sz="0" w:space="0" w:color="auto"/>
        <w:left w:val="none" w:sz="0" w:space="0" w:color="auto"/>
        <w:bottom w:val="none" w:sz="0" w:space="0" w:color="auto"/>
        <w:right w:val="none" w:sz="0" w:space="0" w:color="auto"/>
      </w:divBdr>
      <w:divsChild>
        <w:div w:id="1326938518">
          <w:marLeft w:val="0"/>
          <w:marRight w:val="0"/>
          <w:marTop w:val="0"/>
          <w:marBottom w:val="0"/>
          <w:divBdr>
            <w:top w:val="none" w:sz="0" w:space="0" w:color="auto"/>
            <w:left w:val="none" w:sz="0" w:space="0" w:color="auto"/>
            <w:bottom w:val="none" w:sz="0" w:space="0" w:color="auto"/>
            <w:right w:val="none" w:sz="0" w:space="0" w:color="auto"/>
          </w:divBdr>
        </w:div>
      </w:divsChild>
    </w:div>
    <w:div w:id="1268077999">
      <w:bodyDiv w:val="1"/>
      <w:marLeft w:val="0"/>
      <w:marRight w:val="0"/>
      <w:marTop w:val="0"/>
      <w:marBottom w:val="0"/>
      <w:divBdr>
        <w:top w:val="none" w:sz="0" w:space="0" w:color="auto"/>
        <w:left w:val="none" w:sz="0" w:space="0" w:color="auto"/>
        <w:bottom w:val="none" w:sz="0" w:space="0" w:color="auto"/>
        <w:right w:val="none" w:sz="0" w:space="0" w:color="auto"/>
      </w:divBdr>
      <w:divsChild>
        <w:div w:id="1842574576">
          <w:marLeft w:val="0"/>
          <w:marRight w:val="0"/>
          <w:marTop w:val="0"/>
          <w:marBottom w:val="0"/>
          <w:divBdr>
            <w:top w:val="none" w:sz="0" w:space="0" w:color="auto"/>
            <w:left w:val="none" w:sz="0" w:space="0" w:color="auto"/>
            <w:bottom w:val="none" w:sz="0" w:space="0" w:color="auto"/>
            <w:right w:val="none" w:sz="0" w:space="0" w:color="auto"/>
          </w:divBdr>
        </w:div>
      </w:divsChild>
    </w:div>
    <w:div w:id="21428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ers.krifors@regionvastmanland.se" TargetMode="External"/><Relationship Id="rId5" Type="http://schemas.openxmlformats.org/officeDocument/2006/relationships/numbering" Target="numbering.xml"/><Relationship Id="rId10" Type="http://schemas.openxmlformats.org/officeDocument/2006/relationships/hyperlink" Target="mailto:mikael.sars@regionvastmanland.s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A38DC4DA34644D9A221AD2A81540F8" ma:contentTypeVersion="12" ma:contentTypeDescription="Skapa ett nytt dokument." ma:contentTypeScope="" ma:versionID="97152fceb8e82f67918c1132a492c7d9">
  <xsd:schema xmlns:xsd="http://www.w3.org/2001/XMLSchema" xmlns:xs="http://www.w3.org/2001/XMLSchema" xmlns:p="http://schemas.microsoft.com/office/2006/metadata/properties" xmlns:ns2="8d408cb6-1c9d-48eb-a363-16a0642f2f8a" xmlns:ns3="4769e1c2-fdff-4af3-b08e-822747bcd364" targetNamespace="http://schemas.microsoft.com/office/2006/metadata/properties" ma:root="true" ma:fieldsID="f81261f6928e8ec4ddcbd66c867a929c" ns2:_="" ns3:_="">
    <xsd:import namespace="8d408cb6-1c9d-48eb-a363-16a0642f2f8a"/>
    <xsd:import namespace="4769e1c2-fdff-4af3-b08e-822747bcd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08cb6-1c9d-48eb-a363-16a0642f2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9e1c2-fdff-4af3-b08e-822747bcd364"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61B4-720F-4D7E-9EDD-652A2D59E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C90F4-3BA2-4406-A998-1C07D5FD0298}">
  <ds:schemaRefs>
    <ds:schemaRef ds:uri="http://schemas.microsoft.com/sharepoint/v3/contenttype/forms"/>
  </ds:schemaRefs>
</ds:datastoreItem>
</file>

<file path=customXml/itemProps3.xml><?xml version="1.0" encoding="utf-8"?>
<ds:datastoreItem xmlns:ds="http://schemas.openxmlformats.org/officeDocument/2006/customXml" ds:itemID="{4F2BEFD1-1BBA-4FCE-855E-2F43C171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08cb6-1c9d-48eb-a363-16a0642f2f8a"/>
    <ds:schemaRef ds:uri="4769e1c2-fdff-4af3-b08e-822747bc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B77CC-EBAD-4ED5-80D5-5E83EB92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Hektor Gardell</dc:creator>
  <cp:keywords/>
  <dc:description/>
  <cp:lastModifiedBy>Sara Gyldberg</cp:lastModifiedBy>
  <cp:revision>2</cp:revision>
  <dcterms:created xsi:type="dcterms:W3CDTF">2021-09-09T11:56:00Z</dcterms:created>
  <dcterms:modified xsi:type="dcterms:W3CDTF">2021-09-09T11:56:00Z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0x010100DEA38DC4DA34644D9A221AD2A81540F8</vt:lpwstr>
  </property>
</Properties>
</file>