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4017EB" w:rsidTr="001A6EE7">
        <w:trPr>
          <w:cantSplit/>
        </w:trPr>
        <w:tc>
          <w:tcPr>
            <w:tcW w:w="1928" w:type="dxa"/>
          </w:tcPr>
          <w:p w:rsidR="00857508" w:rsidRPr="004017EB" w:rsidRDefault="00857508" w:rsidP="00680121">
            <w:pPr>
              <w:pStyle w:val="NormalFet"/>
            </w:pPr>
            <w:bookmarkStart w:id="0" w:name="_GoBack"/>
            <w:bookmarkEnd w:id="0"/>
            <w:r w:rsidRPr="004017EB">
              <w:t>Organ</w:t>
            </w:r>
          </w:p>
        </w:tc>
        <w:tc>
          <w:tcPr>
            <w:tcW w:w="7568" w:type="dxa"/>
          </w:tcPr>
          <w:p w:rsidR="00857508" w:rsidRPr="004017EB" w:rsidRDefault="00FC4099">
            <w:fldSimple w:instr=" DOCPROPERTY  EK_Organ  ">
              <w:r w:rsidR="00D33688">
                <w:t>Kollektivtrafiknämnden</w:t>
              </w:r>
            </w:fldSimple>
          </w:p>
        </w:tc>
      </w:tr>
      <w:tr w:rsidR="00857508" w:rsidRPr="004017EB" w:rsidTr="001A6EE7">
        <w:trPr>
          <w:cantSplit/>
        </w:trPr>
        <w:tc>
          <w:tcPr>
            <w:tcW w:w="1928" w:type="dxa"/>
          </w:tcPr>
          <w:p w:rsidR="00857508" w:rsidRPr="004017EB" w:rsidRDefault="00857508">
            <w:pPr>
              <w:pStyle w:val="NormalFet"/>
            </w:pPr>
            <w:r w:rsidRPr="004017EB">
              <w:t>Plats</w:t>
            </w:r>
          </w:p>
        </w:tc>
        <w:tc>
          <w:tcPr>
            <w:tcW w:w="7568" w:type="dxa"/>
          </w:tcPr>
          <w:p w:rsidR="00857508" w:rsidRPr="004017EB" w:rsidRDefault="00FC4099">
            <w:fldSimple w:instr=" DOCPROPERTY  EK_Plats  ">
              <w:r w:rsidR="00D33688">
                <w:t>Kollektivtrafikmyndigheten, Ängsgärdsgatan 12, Västerås</w:t>
              </w:r>
            </w:fldSimple>
          </w:p>
        </w:tc>
      </w:tr>
      <w:tr w:rsidR="00857508" w:rsidRPr="004017EB" w:rsidTr="001A6EE7">
        <w:trPr>
          <w:cantSplit/>
        </w:trPr>
        <w:tc>
          <w:tcPr>
            <w:tcW w:w="1928" w:type="dxa"/>
          </w:tcPr>
          <w:p w:rsidR="00857508" w:rsidRPr="004017EB" w:rsidRDefault="00857508">
            <w:pPr>
              <w:pStyle w:val="NormalFet"/>
            </w:pPr>
            <w:r w:rsidRPr="004017EB">
              <w:t>Tidpunkt</w:t>
            </w:r>
          </w:p>
        </w:tc>
        <w:tc>
          <w:tcPr>
            <w:tcW w:w="7568" w:type="dxa"/>
          </w:tcPr>
          <w:p w:rsidR="00857508" w:rsidRPr="004017EB" w:rsidRDefault="00FC4099">
            <w:fldSimple w:instr=" DOCPROPERTY  EK_Tidpunkt  ">
              <w:r w:rsidR="00D33688">
                <w:t>Fredagen den 20 september 2019</w:t>
              </w:r>
            </w:fldSimple>
          </w:p>
        </w:tc>
      </w:tr>
    </w:tbl>
    <w:p w:rsidR="00857508" w:rsidRPr="004017EB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E75352" w:rsidRPr="004017EB" w:rsidTr="00E75352">
        <w:tc>
          <w:tcPr>
            <w:tcW w:w="1928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4017EB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</w:pPr>
            <w:r w:rsidRPr="004017EB">
              <w:t>Tommy Levinsson (S), Ordförande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Karolina Myllergård (S)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Richard Fallqvist (L)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Magnus Ekblad (C), 1:e vice ordförande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Jenny Landernäs (M), 2:e vice ordförande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Gunnar Björnstad (M)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Sven Fallgren (SD)</w:t>
            </w:r>
          </w:p>
        </w:tc>
      </w:tr>
      <w:tr w:rsidR="00E75352" w:rsidRPr="004017EB" w:rsidTr="00E75352">
        <w:tc>
          <w:tcPr>
            <w:tcW w:w="1928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sz w:val="16"/>
              </w:rPr>
            </w:pPr>
          </w:p>
        </w:tc>
      </w:tr>
      <w:tr w:rsidR="00E75352" w:rsidRPr="004017EB" w:rsidTr="00E75352">
        <w:tc>
          <w:tcPr>
            <w:tcW w:w="1928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b/>
              </w:rPr>
            </w:pPr>
            <w:r w:rsidRPr="004017EB">
              <w:rPr>
                <w:b/>
              </w:rPr>
              <w:t>Ersättare</w:t>
            </w:r>
          </w:p>
        </w:tc>
        <w:tc>
          <w:tcPr>
            <w:tcW w:w="7569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</w:pPr>
            <w:r w:rsidRPr="004017EB">
              <w:t>Arvid Hedeborg (S)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Anders Johannesson (C)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Patrik Andrén (M)</w:t>
            </w:r>
          </w:p>
        </w:tc>
      </w:tr>
      <w:tr w:rsidR="00E75352" w:rsidRPr="004017EB" w:rsidTr="00E75352">
        <w:tc>
          <w:tcPr>
            <w:tcW w:w="1928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sz w:val="16"/>
              </w:rPr>
            </w:pPr>
          </w:p>
        </w:tc>
      </w:tr>
      <w:tr w:rsidR="00E75352" w:rsidRPr="004017EB" w:rsidTr="00E75352">
        <w:tc>
          <w:tcPr>
            <w:tcW w:w="1928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  <w:rPr>
                <w:b/>
              </w:rPr>
            </w:pPr>
            <w:r w:rsidRPr="004017EB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E75352" w:rsidRPr="004017EB" w:rsidRDefault="00E75352" w:rsidP="00E75352">
            <w:pPr>
              <w:pStyle w:val="Normalenkelt"/>
            </w:pPr>
            <w:r w:rsidRPr="004017EB">
              <w:t>Arne Andersson, förvaltningsdirektör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Mohammad Sabet, verksamhetschef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Christina Winniesson</w:t>
            </w:r>
          </w:p>
          <w:p w:rsidR="00E75352" w:rsidRPr="004017EB" w:rsidRDefault="00E75352" w:rsidP="00E75352">
            <w:pPr>
              <w:pStyle w:val="Normalenkelt"/>
            </w:pPr>
            <w:r w:rsidRPr="004017EB">
              <w:t>Amanda Uras, mötessekreterare</w:t>
            </w:r>
          </w:p>
        </w:tc>
      </w:tr>
    </w:tbl>
    <w:p w:rsidR="00E75352" w:rsidRPr="004017EB" w:rsidRDefault="00E75352" w:rsidP="00E75352">
      <w:pPr>
        <w:pStyle w:val="TomtStycke"/>
      </w:pPr>
    </w:p>
    <w:p w:rsidR="00E75352" w:rsidRPr="004017EB" w:rsidRDefault="00E75352" w:rsidP="00E75352">
      <w:pPr>
        <w:pStyle w:val="Rubrik1"/>
      </w:pPr>
      <w:r w:rsidRPr="004017EB">
        <w:t>Fastställande av föredragningslista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Den preliminära föredragningslistan fastställs.</w:t>
      </w:r>
    </w:p>
    <w:p w:rsidR="00E75352" w:rsidRPr="004017EB" w:rsidRDefault="00E75352" w:rsidP="00E75352">
      <w:pPr>
        <w:pStyle w:val="Rubrik1"/>
      </w:pPr>
      <w:r w:rsidRPr="004017EB">
        <w:t>Föregående protokoll och rättelse</w:t>
      </w:r>
    </w:p>
    <w:p w:rsidR="00E75352" w:rsidRPr="004017EB" w:rsidRDefault="00E75352" w:rsidP="00E75352">
      <w:r w:rsidRPr="004017EB">
        <w:t>Anmäls att kollektivtrafiknämndens protokoll från sammanträdet 2019</w:t>
      </w:r>
      <w:r w:rsidR="004017EB">
        <w:noBreakHyphen/>
      </w:r>
      <w:r w:rsidRPr="004017EB">
        <w:t>05</w:t>
      </w:r>
      <w:r w:rsidR="004017EB">
        <w:noBreakHyphen/>
      </w:r>
      <w:r w:rsidRPr="004017EB">
        <w:t>21 justerats i föreskriven ordning samt rättelse av protokollet. Arvid Hedeborg var tjänstgörande ersättare under sammanträdet 2019-05-21.</w:t>
      </w:r>
    </w:p>
    <w:p w:rsidR="00E75352" w:rsidRPr="004017EB" w:rsidRDefault="00E75352" w:rsidP="00E75352">
      <w:pPr>
        <w:pStyle w:val="Rubrik1"/>
      </w:pPr>
      <w:r w:rsidRPr="004017EB">
        <w:t>Justering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Sven Fallgren utses att jämte ordföranden justera dagens protokoll.</w:t>
      </w:r>
    </w:p>
    <w:p w:rsidR="00E75352" w:rsidRPr="004017EB" w:rsidRDefault="00E75352" w:rsidP="00E75352">
      <w:pPr>
        <w:pStyle w:val="Rubrik1"/>
      </w:pPr>
      <w:r w:rsidRPr="004017EB">
        <w:t>Nästa sammanträde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Nästa sammanträde ska äga rum tisdagen den 5 november 2019 klockan 09.00.</w:t>
      </w:r>
    </w:p>
    <w:p w:rsidR="00E75352" w:rsidRPr="004017EB" w:rsidRDefault="00E75352" w:rsidP="00E75352">
      <w:pPr>
        <w:pStyle w:val="Rubrik1"/>
      </w:pPr>
      <w:r w:rsidRPr="004017EB">
        <w:t>Muntlig information</w:t>
      </w:r>
    </w:p>
    <w:p w:rsidR="00E75352" w:rsidRPr="004017EB" w:rsidRDefault="00E75352" w:rsidP="00E75352">
      <w:r w:rsidRPr="004017EB">
        <w:rPr>
          <w:u w:val="single"/>
        </w:rPr>
        <w:t>Rapport från verksamheten</w:t>
      </w:r>
    </w:p>
    <w:p w:rsidR="00E75352" w:rsidRPr="004017EB" w:rsidRDefault="00E75352" w:rsidP="00E75352">
      <w:r w:rsidRPr="004017EB">
        <w:t xml:space="preserve">Husbilen - mobilt resecentrum med syfte att öka tillgängligheten utöver de två befintliga resebutikarna. </w:t>
      </w:r>
    </w:p>
    <w:p w:rsidR="00E75352" w:rsidRPr="004017EB" w:rsidRDefault="00E75352" w:rsidP="00E75352">
      <w:r w:rsidRPr="004017EB">
        <w:lastRenderedPageBreak/>
        <w:t>Reflektion från utbildningsdag - ledamöterna återkopplar sina tankar från utbildningensdagen.</w:t>
      </w:r>
    </w:p>
    <w:p w:rsidR="00E75352" w:rsidRPr="004017EB" w:rsidRDefault="00E75352" w:rsidP="00E75352">
      <w:r w:rsidRPr="004017EB">
        <w:t>Kollektivtrafikbarrometern - kommer på nästa nämnd.</w:t>
      </w:r>
    </w:p>
    <w:p w:rsidR="00E75352" w:rsidRPr="004017EB" w:rsidRDefault="00E75352" w:rsidP="00E75352">
      <w:r w:rsidRPr="004017EB">
        <w:t>Trafikförsörjning - nya medarbetare. Förändringar i höstens tidtabell linje 62.</w:t>
      </w:r>
    </w:p>
    <w:p w:rsidR="00E75352" w:rsidRPr="004017EB" w:rsidRDefault="00E75352" w:rsidP="00E75352">
      <w:r w:rsidRPr="004017EB">
        <w:t>Taxeökning - sker enligt LPIK.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Informationen noteras.</w:t>
      </w:r>
    </w:p>
    <w:p w:rsidR="00E75352" w:rsidRPr="004017EB" w:rsidRDefault="00E75352" w:rsidP="00E75352">
      <w:pPr>
        <w:pStyle w:val="Rubrik1"/>
      </w:pPr>
      <w:r w:rsidRPr="004017EB">
        <w:t>Tågfrågor</w:t>
      </w:r>
    </w:p>
    <w:p w:rsidR="00E75352" w:rsidRPr="004017EB" w:rsidRDefault="00E75352" w:rsidP="00E75352">
      <w:r w:rsidRPr="004017EB">
        <w:t>Göran Gullbrand från Mälardalstrafik presenterar UVEN etapp-2.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Informationen noteras.</w:t>
      </w:r>
    </w:p>
    <w:p w:rsidR="00E75352" w:rsidRPr="004017EB" w:rsidRDefault="00E75352" w:rsidP="00E75352">
      <w:pPr>
        <w:pStyle w:val="Rubrik1"/>
      </w:pPr>
      <w:r w:rsidRPr="004017EB">
        <w:t>Delårsraport 2 2019</w:t>
      </w:r>
    </w:p>
    <w:p w:rsidR="00E75352" w:rsidRPr="004017EB" w:rsidRDefault="00E75352" w:rsidP="00E75352">
      <w:r w:rsidRPr="004017EB">
        <w:t>Arne Andersson och Christina Winnieson redogör för förvaltningens delårsrapport 2 2019. Rapporten omfattar delårsbokslut till och med sista augusti, helårsprognos samt belyser viktiga händelser inom verksamheten.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Delårsrapport 2 för 2019 godkänns.</w:t>
      </w:r>
    </w:p>
    <w:p w:rsidR="00E75352" w:rsidRPr="004017EB" w:rsidRDefault="00E75352" w:rsidP="00E75352">
      <w:pPr>
        <w:pStyle w:val="Rubrik1"/>
      </w:pPr>
      <w:r w:rsidRPr="004017EB">
        <w:t>Internkontrollplan 2020</w:t>
      </w:r>
    </w:p>
    <w:p w:rsidR="00E75352" w:rsidRPr="004017EB" w:rsidRDefault="00E75352" w:rsidP="00E75352">
      <w:r w:rsidRPr="004017EB">
        <w:t>Förvaltningen redovisar förslag på internkontrollplan för år 2020.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Internkontrollplan för kollektivtrafiknämnden 2020 godkänns.</w:t>
      </w:r>
    </w:p>
    <w:p w:rsidR="00E75352" w:rsidRPr="004017EB" w:rsidRDefault="00E75352" w:rsidP="00E75352">
      <w:pPr>
        <w:pStyle w:val="Rubrik1"/>
      </w:pPr>
      <w:r w:rsidRPr="004017EB">
        <w:t>Svealandstrafiken</w:t>
      </w:r>
    </w:p>
    <w:p w:rsidR="00E75352" w:rsidRPr="004017EB" w:rsidRDefault="00E75352" w:rsidP="00E75352">
      <w:r w:rsidRPr="004017EB">
        <w:t>Peter Liss, VD Svealandstrafiken presenterar bolaget och visar organisationsöversikt.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Informationen noteras.</w:t>
      </w:r>
    </w:p>
    <w:p w:rsidR="00E75352" w:rsidRPr="004017EB" w:rsidRDefault="00E75352" w:rsidP="00E75352">
      <w:pPr>
        <w:pStyle w:val="Rubrik1"/>
      </w:pPr>
      <w:r w:rsidRPr="004017EB">
        <w:t>Förvaltningsplan</w:t>
      </w:r>
    </w:p>
    <w:p w:rsidR="00E75352" w:rsidRPr="004017EB" w:rsidRDefault="00E75352" w:rsidP="00E75352">
      <w:r w:rsidRPr="004017EB">
        <w:t>Förslag till processmål utifrån olika perspektiv och målområden inför framtagande av ny förvaltningsplan.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Informationen noteras.</w:t>
      </w:r>
    </w:p>
    <w:p w:rsidR="00E75352" w:rsidRPr="004017EB" w:rsidRDefault="00E75352" w:rsidP="00E75352">
      <w:pPr>
        <w:pStyle w:val="Rubrik1"/>
      </w:pPr>
      <w:r w:rsidRPr="004017EB">
        <w:t>Ekonomi i balans</w:t>
      </w:r>
    </w:p>
    <w:p w:rsidR="00E75352" w:rsidRPr="004017EB" w:rsidRDefault="00E75352" w:rsidP="00E75352">
      <w:r w:rsidRPr="004017EB">
        <w:t>Arne Andersson informerar om status på Ekonomi i balans och hur förvaltningen ska arbeta vidare.</w:t>
      </w:r>
    </w:p>
    <w:p w:rsidR="00E75352" w:rsidRPr="004017EB" w:rsidRDefault="00E75352" w:rsidP="00E75352">
      <w:pPr>
        <w:pStyle w:val="Beslutsrubrik"/>
      </w:pPr>
      <w:r w:rsidRPr="004017EB">
        <w:lastRenderedPageBreak/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Informationen noteras.</w:t>
      </w:r>
    </w:p>
    <w:p w:rsidR="00E75352" w:rsidRPr="004017EB" w:rsidRDefault="00E75352" w:rsidP="00E75352">
      <w:pPr>
        <w:pStyle w:val="Rubrik1"/>
      </w:pPr>
      <w:r w:rsidRPr="004017EB">
        <w:t>Trafikförsörjningsprogram revidering</w:t>
      </w:r>
    </w:p>
    <w:p w:rsidR="00E75352" w:rsidRPr="004017EB" w:rsidRDefault="00E75352" w:rsidP="00E75352">
      <w:r w:rsidRPr="004017EB">
        <w:t>Diskussion om vägval inför revidering av trafikförsörjningsprogram.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Förvaltningen får i uppdrag att påbörja revidering av trafikförsörjningsprogramet.</w:t>
      </w:r>
    </w:p>
    <w:p w:rsidR="00E75352" w:rsidRPr="004017EB" w:rsidRDefault="00E75352" w:rsidP="00E75352">
      <w:pPr>
        <w:pStyle w:val="Rubrik1"/>
      </w:pPr>
      <w:r w:rsidRPr="004017EB">
        <w:t>Anmälningsärenden</w:t>
      </w:r>
    </w:p>
    <w:p w:rsidR="00E75352" w:rsidRPr="004017EB" w:rsidRDefault="00E75352" w:rsidP="00E75352">
      <w:r w:rsidRPr="004017EB">
        <w:t>Beslut enligt delegation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Anmälsningsärendena läggs till handlingarna.</w:t>
      </w:r>
    </w:p>
    <w:p w:rsidR="00E75352" w:rsidRPr="004017EB" w:rsidRDefault="00E75352" w:rsidP="00E75352">
      <w:pPr>
        <w:pStyle w:val="Rubrik1"/>
      </w:pPr>
      <w:r w:rsidRPr="004017EB">
        <w:t>Sammanträdesdagar 2020</w:t>
      </w:r>
    </w:p>
    <w:p w:rsidR="00E75352" w:rsidRPr="004017EB" w:rsidRDefault="00E75352" w:rsidP="00E75352">
      <w:r w:rsidRPr="004017EB">
        <w:t>Kollektivtrafiknämnden föreslås sammanträde följande dagar under år 2020:</w:t>
      </w:r>
    </w:p>
    <w:p w:rsidR="00E75352" w:rsidRPr="004017EB" w:rsidRDefault="00E75352" w:rsidP="00E75352">
      <w:r w:rsidRPr="004017EB">
        <w:t>20 februari, 16 april, 19 maj, 22 september, 5 november, 3 december</w:t>
      </w:r>
    </w:p>
    <w:p w:rsidR="00E75352" w:rsidRPr="004017EB" w:rsidRDefault="00E75352" w:rsidP="00E75352">
      <w:pPr>
        <w:pStyle w:val="Beslutsrubrik"/>
      </w:pPr>
      <w:r w:rsidRPr="004017EB">
        <w:t>Beslut</w:t>
      </w:r>
    </w:p>
    <w:p w:rsidR="00E75352" w:rsidRPr="004017EB" w:rsidRDefault="00E75352" w:rsidP="00E75352">
      <w:pPr>
        <w:pStyle w:val="Att-sats"/>
        <w:spacing w:after="200"/>
      </w:pPr>
      <w:r w:rsidRPr="004017EB">
        <w:t>1.</w:t>
      </w:r>
      <w:r w:rsidRPr="004017EB">
        <w:tab/>
        <w:t>Sammanträdesdagar 2020 fastställs enligt ovan.</w:t>
      </w:r>
    </w:p>
    <w:p w:rsidR="00E75352" w:rsidRPr="004017EB" w:rsidRDefault="00E75352" w:rsidP="00E75352">
      <w:pPr>
        <w:pStyle w:val="Rubrik1"/>
      </w:pPr>
      <w:r w:rsidRPr="004017EB">
        <w:t>Övriga frågor</w:t>
      </w:r>
    </w:p>
    <w:p w:rsidR="00E75352" w:rsidRPr="004017EB" w:rsidRDefault="00E75352" w:rsidP="00E75352">
      <w:r w:rsidRPr="004017EB">
        <w:t>Vätgasbuss- seminarium, förvaltningen f</w:t>
      </w:r>
      <w:bookmarkStart w:id="2" w:name="Snabbenzz"/>
      <w:bookmarkEnd w:id="2"/>
      <w:r w:rsidRPr="004017EB">
        <w:t xml:space="preserve">år i uppdrag att prata ihop sig med Västerås stad om ett vätgasbuss-seminarium. </w:t>
      </w:r>
    </w:p>
    <w:p w:rsidR="00E75352" w:rsidRDefault="00E75352" w:rsidP="00E75352">
      <w:r w:rsidRPr="004017EB">
        <w:t>Stopp i Tillberga- förvaltningen får i uppdrag att föra diskussion med Västerås stad om ett eventuellt tågstopp i Tillberga.</w:t>
      </w:r>
    </w:p>
    <w:p w:rsidR="004017EB" w:rsidRDefault="004017EB" w:rsidP="004017EB">
      <w:pPr>
        <w:pStyle w:val="TomtStycke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2731"/>
      </w:tblGrid>
      <w:tr w:rsidR="004017EB" w:rsidTr="004017EB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4017EB" w:rsidP="004017EB">
            <w:pPr>
              <w:pStyle w:val="Tabelltext"/>
              <w:rPr>
                <w:sz w:val="20"/>
              </w:rPr>
            </w:pPr>
            <w:bookmarkStart w:id="3" w:name="Qprotavslut"/>
            <w:bookmarkEnd w:id="3"/>
            <w:r w:rsidRPr="00FC4099">
              <w:rPr>
                <w:sz w:val="20"/>
              </w:rPr>
              <w:t>Vid protokollet</w:t>
            </w:r>
          </w:p>
        </w:tc>
      </w:tr>
      <w:tr w:rsidR="004017EB" w:rsidTr="004017EB">
        <w:trPr>
          <w:trHeight w:val="442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4017EB" w:rsidP="004017EB">
            <w:pPr>
              <w:pStyle w:val="Tabelltext"/>
              <w:rPr>
                <w:sz w:val="20"/>
              </w:rPr>
            </w:pPr>
          </w:p>
        </w:tc>
      </w:tr>
      <w:tr w:rsidR="004017EB" w:rsidTr="004017EB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4017EB" w:rsidP="004017EB">
            <w:pPr>
              <w:pStyle w:val="Tabelltext"/>
              <w:rPr>
                <w:sz w:val="20"/>
              </w:rPr>
            </w:pPr>
            <w:r w:rsidRPr="00FC4099">
              <w:rPr>
                <w:sz w:val="20"/>
              </w:rPr>
              <w:t>Amanda Uras, mötessekreterare</w:t>
            </w:r>
          </w:p>
        </w:tc>
      </w:tr>
      <w:tr w:rsidR="004017EB" w:rsidTr="004017EB">
        <w:trPr>
          <w:trHeight w:hRule="exact" w:val="442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4017EB" w:rsidP="004017EB">
            <w:pPr>
              <w:pStyle w:val="Tabelltext"/>
              <w:rPr>
                <w:sz w:val="20"/>
              </w:rPr>
            </w:pPr>
          </w:p>
        </w:tc>
      </w:tr>
      <w:tr w:rsidR="004017EB" w:rsidTr="004017EB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FC4099" w:rsidP="004017EB">
            <w:pPr>
              <w:pStyle w:val="Tabelltext"/>
              <w:rPr>
                <w:sz w:val="20"/>
              </w:rPr>
            </w:pPr>
            <w:r>
              <w:rPr>
                <w:sz w:val="20"/>
              </w:rPr>
              <w:t>Justerat 2019-10-</w:t>
            </w:r>
            <w:r w:rsidR="00D33688">
              <w:rPr>
                <w:sz w:val="20"/>
              </w:rPr>
              <w:t>04</w:t>
            </w:r>
          </w:p>
        </w:tc>
      </w:tr>
      <w:tr w:rsidR="004017EB" w:rsidTr="004017EB">
        <w:trPr>
          <w:trHeight w:hRule="exact" w:val="442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4017EB" w:rsidP="004017EB">
            <w:pPr>
              <w:pStyle w:val="Tabelltext"/>
              <w:rPr>
                <w:sz w:val="20"/>
              </w:rPr>
            </w:pPr>
          </w:p>
        </w:tc>
      </w:tr>
      <w:tr w:rsidR="004017EB" w:rsidTr="00FC4099">
        <w:trPr>
          <w:trHeight w:val="261"/>
        </w:trPr>
        <w:tc>
          <w:tcPr>
            <w:tcW w:w="5070" w:type="dxa"/>
            <w:shd w:val="clear" w:color="auto" w:fill="auto"/>
          </w:tcPr>
          <w:p w:rsidR="004017EB" w:rsidRPr="00FC4099" w:rsidRDefault="004017EB" w:rsidP="004017EB">
            <w:pPr>
              <w:pStyle w:val="Tabelltext"/>
              <w:spacing w:after="20"/>
              <w:rPr>
                <w:sz w:val="20"/>
              </w:rPr>
            </w:pPr>
            <w:r w:rsidRPr="00FC4099">
              <w:rPr>
                <w:sz w:val="20"/>
              </w:rPr>
              <w:t>Tommy Levinsson</w:t>
            </w:r>
          </w:p>
        </w:tc>
        <w:tc>
          <w:tcPr>
            <w:tcW w:w="2800" w:type="dxa"/>
            <w:shd w:val="clear" w:color="auto" w:fill="auto"/>
          </w:tcPr>
          <w:p w:rsidR="004017EB" w:rsidRPr="00FC4099" w:rsidRDefault="004017EB" w:rsidP="004017EB">
            <w:pPr>
              <w:pStyle w:val="Tabelltext"/>
              <w:spacing w:after="20"/>
              <w:rPr>
                <w:sz w:val="20"/>
              </w:rPr>
            </w:pPr>
          </w:p>
        </w:tc>
      </w:tr>
      <w:tr w:rsidR="004017EB" w:rsidRPr="004017EB" w:rsidTr="00FC4099">
        <w:trPr>
          <w:trHeight w:hRule="exact" w:val="227"/>
        </w:trPr>
        <w:tc>
          <w:tcPr>
            <w:tcW w:w="5070" w:type="dxa"/>
            <w:shd w:val="clear" w:color="auto" w:fill="auto"/>
          </w:tcPr>
          <w:p w:rsidR="004017EB" w:rsidRPr="00FC4099" w:rsidRDefault="004017EB" w:rsidP="004017EB">
            <w:pPr>
              <w:pStyle w:val="Tabelltext"/>
              <w:spacing w:before="20"/>
              <w:rPr>
                <w:sz w:val="20"/>
              </w:rPr>
            </w:pPr>
            <w:r w:rsidRPr="00FC4099">
              <w:rPr>
                <w:sz w:val="20"/>
              </w:rPr>
              <w:t>Ordförande</w:t>
            </w:r>
          </w:p>
        </w:tc>
        <w:tc>
          <w:tcPr>
            <w:tcW w:w="2800" w:type="dxa"/>
            <w:shd w:val="clear" w:color="auto" w:fill="auto"/>
          </w:tcPr>
          <w:p w:rsidR="004017EB" w:rsidRPr="00FC4099" w:rsidRDefault="004017EB" w:rsidP="004017EB">
            <w:pPr>
              <w:pStyle w:val="Tabelltext"/>
              <w:spacing w:before="20"/>
              <w:rPr>
                <w:sz w:val="20"/>
              </w:rPr>
            </w:pPr>
            <w:r w:rsidRPr="00FC4099">
              <w:rPr>
                <w:sz w:val="20"/>
              </w:rPr>
              <w:t>Justerare</w:t>
            </w:r>
          </w:p>
        </w:tc>
      </w:tr>
      <w:tr w:rsidR="004017EB" w:rsidTr="00FC4099">
        <w:trPr>
          <w:trHeight w:val="261"/>
        </w:trPr>
        <w:tc>
          <w:tcPr>
            <w:tcW w:w="5070" w:type="dxa"/>
            <w:shd w:val="clear" w:color="auto" w:fill="auto"/>
          </w:tcPr>
          <w:p w:rsidR="004017EB" w:rsidRPr="00FC4099" w:rsidRDefault="004017EB" w:rsidP="004017EB">
            <w:pPr>
              <w:pStyle w:val="Tabelltext"/>
              <w:spacing w:after="20"/>
              <w:rPr>
                <w:sz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4017EB" w:rsidRPr="00FC4099" w:rsidRDefault="004017EB" w:rsidP="004017EB">
            <w:pPr>
              <w:pStyle w:val="Tabelltext"/>
              <w:spacing w:after="20"/>
              <w:rPr>
                <w:sz w:val="20"/>
              </w:rPr>
            </w:pPr>
          </w:p>
        </w:tc>
      </w:tr>
      <w:tr w:rsidR="004017EB" w:rsidTr="004017EB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4017EB" w:rsidRPr="00FC4099" w:rsidRDefault="004017EB" w:rsidP="004017EB">
            <w:pPr>
              <w:pStyle w:val="Tabelltext"/>
              <w:rPr>
                <w:sz w:val="20"/>
              </w:rPr>
            </w:pPr>
            <w:r w:rsidRPr="00FC4099">
              <w:rPr>
                <w:sz w:val="20"/>
              </w:rPr>
              <w:t>Att justeringen tillkännagivits på regionens anslagstavla</w:t>
            </w:r>
          </w:p>
          <w:p w:rsidR="004017EB" w:rsidRPr="00FC4099" w:rsidRDefault="00FC4099" w:rsidP="004017EB">
            <w:pPr>
              <w:pStyle w:val="Tabelltext"/>
              <w:rPr>
                <w:sz w:val="20"/>
              </w:rPr>
            </w:pPr>
            <w:r>
              <w:rPr>
                <w:sz w:val="20"/>
              </w:rPr>
              <w:t>2019-10-</w:t>
            </w:r>
            <w:r w:rsidR="00D33688">
              <w:rPr>
                <w:sz w:val="20"/>
              </w:rPr>
              <w:t>07</w:t>
            </w:r>
            <w:r>
              <w:rPr>
                <w:sz w:val="20"/>
              </w:rPr>
              <w:t xml:space="preserve"> </w:t>
            </w:r>
            <w:r w:rsidR="004017EB" w:rsidRPr="00FC4099">
              <w:rPr>
                <w:sz w:val="20"/>
              </w:rPr>
              <w:t>intygas:</w:t>
            </w:r>
          </w:p>
          <w:p w:rsidR="004017EB" w:rsidRPr="00FC4099" w:rsidRDefault="004017EB" w:rsidP="004017EB">
            <w:pPr>
              <w:pStyle w:val="Tabelltext"/>
              <w:rPr>
                <w:sz w:val="20"/>
              </w:rPr>
            </w:pPr>
          </w:p>
          <w:p w:rsidR="004017EB" w:rsidRPr="00FC4099" w:rsidRDefault="004017EB" w:rsidP="004017EB">
            <w:pPr>
              <w:pStyle w:val="Tabelltext"/>
              <w:rPr>
                <w:sz w:val="20"/>
              </w:rPr>
            </w:pPr>
            <w:r w:rsidRPr="00FC4099">
              <w:rPr>
                <w:sz w:val="20"/>
              </w:rPr>
              <w:t>Amanda Uras</w:t>
            </w:r>
          </w:p>
        </w:tc>
      </w:tr>
    </w:tbl>
    <w:p w:rsidR="004017EB" w:rsidRPr="004017EB" w:rsidRDefault="004017EB" w:rsidP="004017EB"/>
    <w:sectPr w:rsidR="004017EB" w:rsidRPr="004017EB" w:rsidSect="00E75352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352" w:rsidRDefault="00E75352">
      <w:r>
        <w:separator/>
      </w:r>
    </w:p>
  </w:endnote>
  <w:endnote w:type="continuationSeparator" w:id="0">
    <w:p w:rsidR="00E75352" w:rsidRDefault="00E7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352" w:rsidRDefault="00E75352">
      <w:r>
        <w:separator/>
      </w:r>
    </w:p>
  </w:footnote>
  <w:footnote w:type="continuationSeparator" w:id="0">
    <w:p w:rsidR="00E75352" w:rsidRDefault="00E7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FC4099">
          <w:pPr>
            <w:pStyle w:val="Sidhuvud"/>
            <w:spacing w:before="40" w:after="80"/>
          </w:pPr>
          <w:fldSimple w:instr=" DOCPROPERTY  EK_DokumentTyp  ">
            <w:r w:rsidR="00D33688">
              <w:t>PROTOKOLL</w:t>
            </w:r>
          </w:fldSimple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C4099">
            <w:rPr>
              <w:noProof/>
            </w:rPr>
            <w:t>16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FC4099">
          <w:pPr>
            <w:pStyle w:val="Sidhuvud"/>
          </w:pPr>
          <w:fldSimple w:instr=" DOCPROPERTY  EK_OrganSH  ">
            <w:r w:rsidR="00D33688">
              <w:t>KTM</w:t>
            </w:r>
          </w:fldSimple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FC4099">
          <w:pPr>
            <w:pStyle w:val="Sidhuvud"/>
          </w:pPr>
          <w:fldSimple w:instr=" DOCPROPERTY  EK_Datum  ">
            <w:r w:rsidR="00D33688">
              <w:t>2019-09-20</w:t>
            </w:r>
          </w:fldSimple>
        </w:p>
      </w:tc>
      <w:tc>
        <w:tcPr>
          <w:tcW w:w="2578" w:type="dxa"/>
          <w:gridSpan w:val="2"/>
        </w:tcPr>
        <w:p w:rsidR="00CB3A6A" w:rsidRDefault="00FC4099">
          <w:pPr>
            <w:pStyle w:val="Sidhuvud"/>
            <w:jc w:val="right"/>
          </w:pPr>
          <w:fldSimple w:instr=" DOCPROPERTY  EK_Sista_sidan  ">
            <w:r w:rsidR="00D33688">
              <w:t>t o m sid 16</w:t>
            </w:r>
          </w:fldSimple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FC4099">
          <w:pPr>
            <w:pStyle w:val="Sidhuvud"/>
            <w:spacing w:before="40" w:after="80"/>
          </w:pPr>
          <w:fldSimple w:instr=" DOCPROPERTY  EK_DokumentTyp  ">
            <w:r w:rsidR="00D33688">
              <w:t>PROTOKOLL</w:t>
            </w:r>
          </w:fldSimple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C4099">
            <w:rPr>
              <w:noProof/>
            </w:rPr>
            <w:t>14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FC4099">
          <w:pPr>
            <w:pStyle w:val="Sidhuvud"/>
          </w:pPr>
          <w:fldSimple w:instr=" DOCPROPERTY  EK_OrganSH  ">
            <w:r w:rsidR="00D33688">
              <w:t>KTM</w:t>
            </w:r>
          </w:fldSimple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FC4099">
          <w:pPr>
            <w:pStyle w:val="Sidhuvud"/>
          </w:pPr>
          <w:fldSimple w:instr=" DOCPROPERTY  EK_Datum  ">
            <w:r w:rsidR="00D33688">
              <w:t>2019-09-20</w:t>
            </w:r>
          </w:fldSimple>
        </w:p>
      </w:tc>
      <w:tc>
        <w:tcPr>
          <w:tcW w:w="2578" w:type="dxa"/>
          <w:gridSpan w:val="2"/>
        </w:tcPr>
        <w:p w:rsidR="00CB3A6A" w:rsidRDefault="00FC4099">
          <w:pPr>
            <w:pStyle w:val="Sidhuvud"/>
            <w:jc w:val="right"/>
          </w:pPr>
          <w:fldSimple w:instr=" DOCPROPERTY  EK_Sista_sidan  ">
            <w:r w:rsidR="00D33688">
              <w:t>t o m sid 16</w:t>
            </w:r>
          </w:fldSimple>
        </w:p>
      </w:tc>
    </w:tr>
  </w:tbl>
  <w:p w:rsidR="00CB3A6A" w:rsidRDefault="00CB3A6A">
    <w:pPr>
      <w:pStyle w:val="Sidhuvud"/>
    </w:pPr>
  </w:p>
  <w:p w:rsidR="00CB3A6A" w:rsidRDefault="004017EB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A25E6320"/>
    <w:lvl w:ilvl="0">
      <w:start w:val="41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flista.dot"/>
  </w:docVars>
  <w:rsids>
    <w:rsidRoot w:val="00E75352"/>
    <w:rsid w:val="00021E3A"/>
    <w:rsid w:val="0002235D"/>
    <w:rsid w:val="00076797"/>
    <w:rsid w:val="00094D21"/>
    <w:rsid w:val="000E360E"/>
    <w:rsid w:val="000E58A9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85BE3"/>
    <w:rsid w:val="003B41A3"/>
    <w:rsid w:val="003E4CF8"/>
    <w:rsid w:val="004017EB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B0AE6"/>
    <w:rsid w:val="006E023D"/>
    <w:rsid w:val="00703F35"/>
    <w:rsid w:val="00706F6D"/>
    <w:rsid w:val="00712830"/>
    <w:rsid w:val="0071630C"/>
    <w:rsid w:val="00747B27"/>
    <w:rsid w:val="0076749C"/>
    <w:rsid w:val="007B04C5"/>
    <w:rsid w:val="007C0A7F"/>
    <w:rsid w:val="007C674C"/>
    <w:rsid w:val="007D58E1"/>
    <w:rsid w:val="007D63EE"/>
    <w:rsid w:val="007F1B6C"/>
    <w:rsid w:val="0081225B"/>
    <w:rsid w:val="00820A89"/>
    <w:rsid w:val="00852D44"/>
    <w:rsid w:val="00857508"/>
    <w:rsid w:val="00862CDB"/>
    <w:rsid w:val="008836A9"/>
    <w:rsid w:val="00886138"/>
    <w:rsid w:val="008903D9"/>
    <w:rsid w:val="0089629C"/>
    <w:rsid w:val="008C7E7A"/>
    <w:rsid w:val="008D6D9F"/>
    <w:rsid w:val="008E0B09"/>
    <w:rsid w:val="008E63DE"/>
    <w:rsid w:val="008F146B"/>
    <w:rsid w:val="00907965"/>
    <w:rsid w:val="0091344C"/>
    <w:rsid w:val="0092180A"/>
    <w:rsid w:val="00942EB7"/>
    <w:rsid w:val="0095257F"/>
    <w:rsid w:val="00955760"/>
    <w:rsid w:val="00960A68"/>
    <w:rsid w:val="009744B5"/>
    <w:rsid w:val="009B2314"/>
    <w:rsid w:val="009B734E"/>
    <w:rsid w:val="009B7B78"/>
    <w:rsid w:val="009C65FF"/>
    <w:rsid w:val="009E1EF9"/>
    <w:rsid w:val="009E3A6C"/>
    <w:rsid w:val="009E6C81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C61EE"/>
    <w:rsid w:val="00AD1793"/>
    <w:rsid w:val="00AE6C84"/>
    <w:rsid w:val="00AF4551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D79"/>
    <w:rsid w:val="00C35DB0"/>
    <w:rsid w:val="00C61B00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33688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4E1D"/>
    <w:rsid w:val="00E20445"/>
    <w:rsid w:val="00E273FF"/>
    <w:rsid w:val="00E4150F"/>
    <w:rsid w:val="00E620A6"/>
    <w:rsid w:val="00E62F14"/>
    <w:rsid w:val="00E6651E"/>
    <w:rsid w:val="00E75352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C4099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40D4D4"/>
  <w15:docId w15:val="{CBB7E89A-87B7-4387-9E88-DE021159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E75352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E75352"/>
  </w:style>
  <w:style w:type="paragraph" w:customStyle="1" w:styleId="Momenttextnumrerad">
    <w:name w:val="Momenttext numrerad"/>
    <w:basedOn w:val="Normal"/>
    <w:rsid w:val="00E75352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notstext">
    <w:name w:val="endnote text"/>
    <w:basedOn w:val="Normal"/>
    <w:link w:val="SlutnotstextChar"/>
    <w:rsid w:val="0089629C"/>
    <w:pPr>
      <w:spacing w:after="0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89629C"/>
    <w:rPr>
      <w:rFonts w:ascii="Calibri" w:hAnsi="Calibri" w:cs="Calibri"/>
      <w:lang w:val="sv-SE"/>
    </w:rPr>
  </w:style>
  <w:style w:type="character" w:styleId="Slutnot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table" w:styleId="Listtabell1ljus">
    <w:name w:val="List Table 1 Light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01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017E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017E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017E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017E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017E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017E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017E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017E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017E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017E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017E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017E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017E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017E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017E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017E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4017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017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017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017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017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017E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017E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017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017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017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017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017E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017E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017E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017E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017E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017E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017E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017E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017E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017E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017E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017E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017E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lrutntljust">
    <w:name w:val="Grid Table Light"/>
    <w:basedOn w:val="Normaltabell"/>
    <w:uiPriority w:val="40"/>
    <w:rsid w:val="004017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0</TotalTime>
  <Pages>3</Pages>
  <Words>454</Words>
  <Characters>3125</Characters>
  <Application>Microsoft Office Word</Application>
  <DocSecurity>0</DocSecurity>
  <Lines>120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3</cp:revision>
  <cp:lastPrinted>2009-11-30T13:34:00Z</cp:lastPrinted>
  <dcterms:created xsi:type="dcterms:W3CDTF">2019-09-27T11:47:00Z</dcterms:created>
  <dcterms:modified xsi:type="dcterms:W3CDTF">2019-10-07T14:14:00Z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2019-09-20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Kollektivtrafiknämnden</vt:lpwstr>
  </property>
  <property fmtid="{D5CDD505-2E9C-101B-9397-08002B2CF9AE}" pid="20" name="EK_Plats">
    <vt:lpwstr>Kollektivtrafikmyndigheten, Ängsgärdsgatan 12, Västerås</vt:lpwstr>
  </property>
  <property fmtid="{D5CDD505-2E9C-101B-9397-08002B2CF9AE}" pid="21" name="EK_Tidpunkt">
    <vt:lpwstr>Fredagen den 20 september 2019</vt:lpwstr>
  </property>
  <property fmtid="{D5CDD505-2E9C-101B-9397-08002B2CF9AE}" pid="22" name="EK_Sista_sidan">
    <vt:lpwstr>t o m sid 16</vt:lpwstr>
  </property>
  <property fmtid="{D5CDD505-2E9C-101B-9397-08002B2CF9AE}" pid="23" name="EK_Förvaltning">
    <vt:lpwstr/>
  </property>
  <property fmtid="{D5CDD505-2E9C-101B-9397-08002B2CF9AE}" pid="24" name="EK_OrganSH">
    <vt:lpwstr>KTM</vt:lpwstr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14</vt:lpwstr>
  </property>
  <property fmtid="{D5CDD505-2E9C-101B-9397-08002B2CF9AE}" pid="30" name="EK_Paragraph_Begin">
    <vt:lpwstr>41</vt:lpwstr>
  </property>
  <property fmtid="{D5CDD505-2E9C-101B-9397-08002B2CF9AE}" pid="31" name="EK_Page_End">
    <vt:lpwstr>16</vt:lpwstr>
  </property>
  <property fmtid="{D5CDD505-2E9C-101B-9397-08002B2CF9AE}" pid="32" name="EK_Paragraph_End">
    <vt:lpwstr>55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yes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>KTM</vt:lpwstr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